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92C6" w14:textId="77777777" w:rsidR="00F41C82" w:rsidRDefault="00F41C82">
      <w:pPr>
        <w:pStyle w:val="BodyText"/>
        <w:rPr>
          <w:rFonts w:ascii="Times New Roman"/>
          <w:sz w:val="20"/>
        </w:rPr>
      </w:pPr>
    </w:p>
    <w:p w14:paraId="4DC8892D" w14:textId="77777777" w:rsidR="00F41C82" w:rsidRDefault="00F41C82">
      <w:pPr>
        <w:pStyle w:val="BodyText"/>
        <w:spacing w:before="7"/>
        <w:rPr>
          <w:rFonts w:ascii="Times New Roman"/>
          <w:sz w:val="20"/>
        </w:rPr>
      </w:pPr>
    </w:p>
    <w:p w14:paraId="2143559F" w14:textId="77777777" w:rsidR="00F41C82" w:rsidRDefault="00A623AA">
      <w:pPr>
        <w:pStyle w:val="Heading1"/>
        <w:tabs>
          <w:tab w:val="left" w:pos="7636"/>
          <w:tab w:val="left" w:pos="11380"/>
        </w:tabs>
      </w:pPr>
      <w:r>
        <w:t>INST: 0100 HENDERSON</w:t>
      </w:r>
      <w:r>
        <w:rPr>
          <w:spacing w:val="9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61</w:t>
      </w:r>
      <w:r>
        <w:tab/>
        <w:t>SECTION#:</w:t>
      </w:r>
      <w:r>
        <w:rPr>
          <w:spacing w:val="5"/>
        </w:rPr>
        <w:t xml:space="preserve"> </w:t>
      </w:r>
      <w:r>
        <w:t>5</w:t>
      </w:r>
    </w:p>
    <w:p w14:paraId="2F38792C" w14:textId="77777777" w:rsidR="00F41C82" w:rsidRDefault="00F41C82">
      <w:pPr>
        <w:pStyle w:val="BodyText"/>
        <w:spacing w:before="3"/>
        <w:rPr>
          <w:b/>
          <w:sz w:val="20"/>
        </w:rPr>
      </w:pPr>
    </w:p>
    <w:p w14:paraId="248D609B" w14:textId="77777777" w:rsidR="00F41C82" w:rsidRDefault="00A623AA">
      <w:pPr>
        <w:tabs>
          <w:tab w:val="left" w:pos="7953"/>
        </w:tabs>
        <w:spacing w:before="102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5EBFE90F" w14:textId="77777777" w:rsidR="00F41C82" w:rsidRDefault="00F41C82">
      <w:pPr>
        <w:pStyle w:val="BodyText"/>
        <w:spacing w:before="7"/>
        <w:rPr>
          <w:b/>
          <w:sz w:val="10"/>
        </w:rPr>
      </w:pPr>
    </w:p>
    <w:p w14:paraId="035CBA9F" w14:textId="74186EF9" w:rsidR="00F41C82" w:rsidRDefault="00A623AA">
      <w:pPr>
        <w:pStyle w:val="BodyText"/>
        <w:spacing w:before="107" w:line="381" w:lineRule="auto"/>
        <w:ind w:left="132" w:right="7790"/>
        <w:jc w:val="both"/>
      </w:pPr>
      <w:r>
        <w:pict w14:anchorId="59C2110B">
          <v:shape id="_x0000_s1027" style="position:absolute;left:0;text-align:left;margin-left:21.6pt;margin-top:-4.35pt;width:748.8pt;height:427pt;z-index:-2536;mso-position-horizontal-relative:page" coordorigin="432,-87" coordsize="14976,8540" o:spt="100" adj="0,,0" path="m432,-87r14976,m7920,4996r,-576m7920,4420r,-4435m7920,5572r,-576m7920,6148r,-576m7920,6724r,-576m7920,7300r,-576m7920,7876r,-576m7920,8452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S</w:t>
      </w:r>
      <w:r>
        <w:rPr>
          <w:spacing w:val="9"/>
          <w:w w:val="105"/>
        </w:rPr>
        <w:t xml:space="preserve">PECIAL </w:t>
      </w:r>
      <w:r>
        <w:rPr>
          <w:spacing w:val="7"/>
          <w:w w:val="105"/>
        </w:rPr>
        <w:t xml:space="preserve">LANGUAGE </w:t>
      </w:r>
      <w:r>
        <w:rPr>
          <w:w w:val="105"/>
        </w:rPr>
        <w:t xml:space="preserve">- </w:t>
      </w:r>
      <w:r>
        <w:rPr>
          <w:spacing w:val="7"/>
          <w:w w:val="105"/>
        </w:rPr>
        <w:t xml:space="preserve">CODE  </w:t>
      </w:r>
      <w:r>
        <w:rPr>
          <w:spacing w:val="9"/>
          <w:w w:val="105"/>
        </w:rPr>
        <w:t xml:space="preserve">AMENDMENT.  </w:t>
      </w:r>
      <w:r>
        <w:rPr>
          <w:spacing w:val="13"/>
          <w:w w:val="105"/>
        </w:rPr>
        <w:t xml:space="preserve">Arkansas </w:t>
      </w:r>
      <w:r>
        <w:rPr>
          <w:spacing w:val="10"/>
          <w:w w:val="105"/>
        </w:rPr>
        <w:t xml:space="preserve">Code </w:t>
      </w:r>
      <w:r>
        <w:rPr>
          <w:spacing w:val="11"/>
          <w:w w:val="105"/>
        </w:rPr>
        <w:t xml:space="preserve">Title </w:t>
      </w:r>
      <w:r>
        <w:rPr>
          <w:spacing w:val="6"/>
          <w:w w:val="105"/>
        </w:rPr>
        <w:t xml:space="preserve">6, </w:t>
      </w:r>
      <w:r>
        <w:rPr>
          <w:spacing w:val="11"/>
          <w:w w:val="105"/>
        </w:rPr>
        <w:t xml:space="preserve">Chapter  </w:t>
      </w:r>
      <w:r>
        <w:rPr>
          <w:spacing w:val="8"/>
          <w:w w:val="105"/>
        </w:rPr>
        <w:t xml:space="preserve">65, </w:t>
      </w:r>
      <w:r>
        <w:rPr>
          <w:w w:val="105"/>
        </w:rPr>
        <w:t>S</w:t>
      </w:r>
      <w:r>
        <w:rPr>
          <w:spacing w:val="11"/>
          <w:w w:val="105"/>
        </w:rPr>
        <w:t xml:space="preserve">ubchapter </w:t>
      </w:r>
      <w:r>
        <w:rPr>
          <w:spacing w:val="6"/>
          <w:w w:val="105"/>
        </w:rPr>
        <w:t xml:space="preserve">2, </w:t>
      </w:r>
      <w:r>
        <w:rPr>
          <w:spacing w:val="7"/>
          <w:w w:val="105"/>
        </w:rPr>
        <w:t xml:space="preserve">is </w:t>
      </w:r>
      <w:r>
        <w:rPr>
          <w:spacing w:val="12"/>
          <w:w w:val="105"/>
        </w:rPr>
        <w:t xml:space="preserve">amended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add </w:t>
      </w:r>
      <w:r>
        <w:rPr>
          <w:spacing w:val="8"/>
          <w:w w:val="105"/>
        </w:rPr>
        <w:t xml:space="preserve">an </w:t>
      </w:r>
      <w:r>
        <w:rPr>
          <w:spacing w:val="11"/>
          <w:w w:val="105"/>
        </w:rPr>
        <w:t xml:space="preserve">additional section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codify </w:t>
      </w:r>
      <w:r>
        <w:rPr>
          <w:spacing w:val="12"/>
          <w:w w:val="105"/>
        </w:rPr>
        <w:t xml:space="preserve">special </w:t>
      </w:r>
      <w:r>
        <w:rPr>
          <w:spacing w:val="11"/>
          <w:w w:val="105"/>
        </w:rPr>
        <w:t xml:space="preserve">language </w:t>
      </w:r>
      <w:r>
        <w:rPr>
          <w:spacing w:val="7"/>
          <w:w w:val="105"/>
        </w:rPr>
        <w:t xml:space="preserve">in </w:t>
      </w:r>
      <w:r>
        <w:rPr>
          <w:spacing w:val="13"/>
          <w:w w:val="105"/>
        </w:rPr>
        <w:t xml:space="preserve">appropriation </w:t>
      </w:r>
      <w:r>
        <w:rPr>
          <w:spacing w:val="10"/>
          <w:w w:val="105"/>
        </w:rPr>
        <w:t xml:space="preserve">acts </w:t>
      </w:r>
      <w:r>
        <w:rPr>
          <w:spacing w:val="4"/>
          <w:w w:val="105"/>
        </w:rPr>
        <w:t xml:space="preserve">to </w:t>
      </w:r>
      <w:r>
        <w:rPr>
          <w:spacing w:val="13"/>
          <w:w w:val="105"/>
        </w:rPr>
        <w:t xml:space="preserve">read </w:t>
      </w:r>
      <w:r>
        <w:rPr>
          <w:spacing w:val="8"/>
          <w:w w:val="105"/>
        </w:rPr>
        <w:t xml:space="preserve">as </w:t>
      </w:r>
      <w:r>
        <w:rPr>
          <w:spacing w:val="36"/>
          <w:w w:val="105"/>
        </w:rPr>
        <w:t xml:space="preserve"> </w:t>
      </w:r>
      <w:r>
        <w:rPr>
          <w:spacing w:val="12"/>
          <w:w w:val="105"/>
        </w:rPr>
        <w:t>follows:</w:t>
      </w:r>
    </w:p>
    <w:p w14:paraId="177014E5" w14:textId="68664A07" w:rsidR="00F41C82" w:rsidRDefault="00A623AA">
      <w:pPr>
        <w:pStyle w:val="BodyText"/>
        <w:spacing w:line="381" w:lineRule="auto"/>
        <w:ind w:left="132" w:right="7785" w:firstLine="691"/>
        <w:jc w:val="both"/>
      </w:pPr>
      <w:r>
        <w:rPr>
          <w:w w:val="105"/>
          <w:u w:val="single"/>
        </w:rPr>
        <w:t>6- 65- 227. Henderson S</w:t>
      </w:r>
      <w:r>
        <w:rPr>
          <w:w w:val="105"/>
          <w:u w:val="single"/>
        </w:rPr>
        <w:t>tate University  -  Community  Education Center funding.</w:t>
      </w:r>
    </w:p>
    <w:p w14:paraId="41DE5255" w14:textId="37C469A5" w:rsidR="00F41C82" w:rsidRDefault="00A623AA">
      <w:pPr>
        <w:pStyle w:val="BodyText"/>
        <w:spacing w:line="381" w:lineRule="auto"/>
        <w:ind w:left="132" w:right="7787" w:firstLine="691"/>
        <w:jc w:val="both"/>
      </w:pPr>
      <w:r>
        <w:rPr>
          <w:spacing w:val="10"/>
          <w:w w:val="105"/>
          <w:u w:val="single"/>
        </w:rPr>
        <w:t xml:space="preserve">Funds </w:t>
      </w:r>
      <w:r>
        <w:rPr>
          <w:spacing w:val="12"/>
          <w:w w:val="105"/>
          <w:u w:val="single"/>
        </w:rPr>
        <w:t xml:space="preserve">allocated </w:t>
      </w:r>
      <w:r>
        <w:rPr>
          <w:spacing w:val="5"/>
          <w:w w:val="105"/>
          <w:u w:val="single"/>
        </w:rPr>
        <w:t xml:space="preserve">by </w:t>
      </w:r>
      <w:r>
        <w:rPr>
          <w:spacing w:val="6"/>
          <w:w w:val="105"/>
          <w:u w:val="single"/>
        </w:rPr>
        <w:t xml:space="preserve">the </w:t>
      </w:r>
      <w:r>
        <w:rPr>
          <w:spacing w:val="10"/>
          <w:w w:val="105"/>
          <w:u w:val="single"/>
        </w:rPr>
        <w:t xml:space="preserve">Board </w:t>
      </w:r>
      <w:r>
        <w:rPr>
          <w:spacing w:val="6"/>
          <w:w w:val="105"/>
          <w:u w:val="single"/>
        </w:rPr>
        <w:t xml:space="preserve">of </w:t>
      </w:r>
      <w:r>
        <w:rPr>
          <w:spacing w:val="13"/>
          <w:w w:val="105"/>
          <w:u w:val="single"/>
        </w:rPr>
        <w:t xml:space="preserve">Trustees </w:t>
      </w:r>
      <w:r>
        <w:rPr>
          <w:spacing w:val="6"/>
          <w:w w:val="105"/>
          <w:u w:val="single"/>
        </w:rPr>
        <w:t xml:space="preserve">of the </w:t>
      </w:r>
      <w:r>
        <w:rPr>
          <w:spacing w:val="12"/>
          <w:w w:val="105"/>
          <w:u w:val="single"/>
        </w:rPr>
        <w:t xml:space="preserve">Arkansas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</w:t>
      </w:r>
      <w:r>
        <w:rPr>
          <w:spacing w:val="11"/>
          <w:w w:val="105"/>
          <w:u w:val="single"/>
        </w:rPr>
        <w:t xml:space="preserve">University system </w:t>
      </w:r>
      <w:r>
        <w:rPr>
          <w:spacing w:val="8"/>
          <w:w w:val="105"/>
          <w:u w:val="single"/>
        </w:rPr>
        <w:t xml:space="preserve">for </w:t>
      </w:r>
      <w:r>
        <w:rPr>
          <w:spacing w:val="6"/>
          <w:w w:val="105"/>
          <w:u w:val="single"/>
        </w:rPr>
        <w:t xml:space="preserve">the </w:t>
      </w:r>
      <w:r>
        <w:rPr>
          <w:spacing w:val="11"/>
          <w:w w:val="105"/>
          <w:u w:val="single"/>
        </w:rPr>
        <w:t xml:space="preserve">Community Education Center </w:t>
      </w:r>
      <w:r>
        <w:rPr>
          <w:spacing w:val="8"/>
          <w:w w:val="105"/>
          <w:u w:val="single"/>
        </w:rPr>
        <w:t xml:space="preserve">at </w:t>
      </w:r>
      <w:r>
        <w:rPr>
          <w:spacing w:val="11"/>
          <w:w w:val="105"/>
          <w:u w:val="single"/>
        </w:rPr>
        <w:t xml:space="preserve">Henderson </w:t>
      </w:r>
      <w:r>
        <w:rPr>
          <w:w w:val="105"/>
          <w:u w:val="single"/>
        </w:rPr>
        <w:t>S</w:t>
      </w:r>
      <w:r>
        <w:rPr>
          <w:spacing w:val="8"/>
          <w:w w:val="105"/>
          <w:u w:val="single"/>
        </w:rPr>
        <w:t xml:space="preserve">tate </w:t>
      </w:r>
      <w:r>
        <w:rPr>
          <w:spacing w:val="11"/>
          <w:w w:val="105"/>
          <w:u w:val="single"/>
        </w:rPr>
        <w:t xml:space="preserve">University shall </w:t>
      </w:r>
      <w:r>
        <w:rPr>
          <w:spacing w:val="5"/>
          <w:w w:val="105"/>
          <w:u w:val="single"/>
        </w:rPr>
        <w:t xml:space="preserve">be </w:t>
      </w:r>
      <w:r>
        <w:rPr>
          <w:spacing w:val="10"/>
          <w:w w:val="105"/>
          <w:u w:val="single"/>
        </w:rPr>
        <w:t xml:space="preserve">used </w:t>
      </w:r>
      <w:r>
        <w:rPr>
          <w:spacing w:val="12"/>
          <w:w w:val="105"/>
          <w:u w:val="single"/>
        </w:rPr>
        <w:t>exclusively</w:t>
      </w:r>
      <w:r>
        <w:rPr>
          <w:spacing w:val="66"/>
          <w:w w:val="105"/>
          <w:u w:val="single"/>
        </w:rPr>
        <w:t xml:space="preserve"> </w:t>
      </w:r>
      <w:r>
        <w:rPr>
          <w:spacing w:val="11"/>
          <w:w w:val="105"/>
          <w:u w:val="single"/>
        </w:rPr>
        <w:t>f</w:t>
      </w:r>
      <w:r>
        <w:rPr>
          <w:spacing w:val="11"/>
          <w:w w:val="105"/>
          <w:u w:val="single"/>
        </w:rPr>
        <w:t>or:</w:t>
      </w:r>
    </w:p>
    <w:p w14:paraId="0909691D" w14:textId="77777777" w:rsidR="00F41C82" w:rsidRDefault="00A623AA">
      <w:pPr>
        <w:pStyle w:val="ListParagraph"/>
        <w:numPr>
          <w:ilvl w:val="0"/>
          <w:numId w:val="1"/>
        </w:numPr>
        <w:tabs>
          <w:tab w:val="left" w:pos="2148"/>
          <w:tab w:val="left" w:pos="2149"/>
        </w:tabs>
        <w:spacing w:line="381" w:lineRule="auto"/>
        <w:ind w:right="7779" w:firstLine="1382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The </w:t>
      </w:r>
      <w:r>
        <w:rPr>
          <w:spacing w:val="12"/>
          <w:w w:val="105"/>
          <w:sz w:val="18"/>
          <w:u w:val="single"/>
        </w:rPr>
        <w:t xml:space="preserve">operation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2"/>
          <w:w w:val="105"/>
          <w:sz w:val="18"/>
          <w:u w:val="single"/>
        </w:rPr>
        <w:t xml:space="preserve">maintenance </w:t>
      </w:r>
      <w:r>
        <w:rPr>
          <w:spacing w:val="6"/>
          <w:w w:val="105"/>
          <w:sz w:val="18"/>
          <w:u w:val="single"/>
        </w:rPr>
        <w:t>of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6"/>
          <w:w w:val="105"/>
          <w:sz w:val="18"/>
          <w:u w:val="single"/>
        </w:rPr>
        <w:t>the</w:t>
      </w:r>
      <w:r>
        <w:rPr>
          <w:spacing w:val="71"/>
          <w:w w:val="105"/>
          <w:sz w:val="18"/>
          <w:u w:val="single"/>
        </w:rPr>
        <w:t xml:space="preserve"> </w:t>
      </w:r>
      <w:r>
        <w:rPr>
          <w:spacing w:val="11"/>
          <w:w w:val="105"/>
          <w:sz w:val="18"/>
          <w:u w:val="single"/>
        </w:rPr>
        <w:t xml:space="preserve">Community Education </w:t>
      </w:r>
      <w:r>
        <w:rPr>
          <w:spacing w:val="12"/>
          <w:w w:val="105"/>
          <w:sz w:val="18"/>
          <w:u w:val="single"/>
        </w:rPr>
        <w:t>Center;</w:t>
      </w:r>
      <w:r>
        <w:rPr>
          <w:spacing w:val="33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49123608" w14:textId="0515BE08" w:rsidR="00F41C82" w:rsidRDefault="00A623AA">
      <w:pPr>
        <w:pStyle w:val="ListParagraph"/>
        <w:numPr>
          <w:ilvl w:val="0"/>
          <w:numId w:val="1"/>
        </w:numPr>
        <w:tabs>
          <w:tab w:val="left" w:pos="1976"/>
        </w:tabs>
        <w:ind w:left="1975" w:hanging="461"/>
        <w:rPr>
          <w:sz w:val="18"/>
        </w:rPr>
      </w:pPr>
      <w:r>
        <w:rPr>
          <w:spacing w:val="10"/>
          <w:w w:val="105"/>
          <w:sz w:val="18"/>
          <w:u w:val="single"/>
        </w:rPr>
        <w:t xml:space="preserve">To </w:t>
      </w:r>
      <w:r>
        <w:rPr>
          <w:spacing w:val="11"/>
          <w:w w:val="105"/>
          <w:sz w:val="18"/>
          <w:u w:val="single"/>
        </w:rPr>
        <w:t xml:space="preserve">teach technical </w:t>
      </w:r>
      <w:r>
        <w:rPr>
          <w:spacing w:val="9"/>
          <w:w w:val="105"/>
          <w:sz w:val="18"/>
          <w:u w:val="single"/>
        </w:rPr>
        <w:t xml:space="preserve">and </w:t>
      </w:r>
      <w:r>
        <w:rPr>
          <w:spacing w:val="10"/>
          <w:w w:val="105"/>
          <w:sz w:val="18"/>
          <w:u w:val="single"/>
        </w:rPr>
        <w:t>industr</w:t>
      </w:r>
      <w:r>
        <w:rPr>
          <w:spacing w:val="10"/>
          <w:w w:val="105"/>
          <w:sz w:val="18"/>
          <w:u w:val="single"/>
        </w:rPr>
        <w:t xml:space="preserve">ial </w:t>
      </w:r>
      <w:r>
        <w:rPr>
          <w:spacing w:val="12"/>
          <w:w w:val="105"/>
          <w:sz w:val="18"/>
          <w:u w:val="single"/>
        </w:rPr>
        <w:t xml:space="preserve">subjects </w:t>
      </w:r>
      <w:r>
        <w:rPr>
          <w:spacing w:val="4"/>
          <w:w w:val="105"/>
          <w:sz w:val="18"/>
          <w:u w:val="single"/>
        </w:rPr>
        <w:t xml:space="preserve">to </w:t>
      </w:r>
      <w:r>
        <w:rPr>
          <w:spacing w:val="12"/>
          <w:w w:val="105"/>
          <w:sz w:val="18"/>
          <w:u w:val="single"/>
        </w:rPr>
        <w:t>citizens</w:t>
      </w:r>
      <w:r>
        <w:rPr>
          <w:spacing w:val="80"/>
          <w:w w:val="105"/>
          <w:sz w:val="18"/>
          <w:u w:val="single"/>
        </w:rPr>
        <w:t xml:space="preserve"> </w:t>
      </w:r>
      <w:r>
        <w:rPr>
          <w:spacing w:val="9"/>
          <w:w w:val="105"/>
          <w:sz w:val="18"/>
          <w:u w:val="single"/>
        </w:rPr>
        <w:t>and</w:t>
      </w:r>
    </w:p>
    <w:p w14:paraId="5AAFA918" w14:textId="77777777" w:rsidR="00F41C82" w:rsidRDefault="00A623AA">
      <w:pPr>
        <w:pStyle w:val="BodyText"/>
        <w:spacing w:before="128"/>
        <w:ind w:left="132"/>
      </w:pPr>
      <w:r>
        <w:rPr>
          <w:w w:val="105"/>
          <w:u w:val="single"/>
        </w:rPr>
        <w:t>employers.</w:t>
      </w:r>
    </w:p>
    <w:p w14:paraId="1FF6F5E8" w14:textId="77777777" w:rsidR="00F41C82" w:rsidRDefault="00F41C82">
      <w:pPr>
        <w:sectPr w:rsidR="00F41C82">
          <w:headerReference w:type="default" r:id="rId7"/>
          <w:footerReference w:type="default" r:id="rId8"/>
          <w:type w:val="continuous"/>
          <w:pgSz w:w="15840" w:h="12240" w:orient="landscape"/>
          <w:pgMar w:top="980" w:right="300" w:bottom="1100" w:left="300" w:header="737" w:footer="906" w:gutter="0"/>
          <w:pgNumType w:start="1"/>
          <w:cols w:space="720"/>
        </w:sectPr>
      </w:pPr>
    </w:p>
    <w:p w14:paraId="6044863E" w14:textId="77777777" w:rsidR="00F41C82" w:rsidRDefault="00F41C82">
      <w:pPr>
        <w:pStyle w:val="BodyText"/>
        <w:rPr>
          <w:sz w:val="20"/>
        </w:rPr>
      </w:pPr>
    </w:p>
    <w:p w14:paraId="3FDEE4DF" w14:textId="77777777" w:rsidR="00F41C82" w:rsidRDefault="00F41C82">
      <w:pPr>
        <w:pStyle w:val="BodyText"/>
        <w:spacing w:before="8"/>
      </w:pPr>
    </w:p>
    <w:p w14:paraId="64FF0B83" w14:textId="77777777" w:rsidR="00F41C82" w:rsidRDefault="00A623AA">
      <w:pPr>
        <w:pStyle w:val="Heading1"/>
        <w:tabs>
          <w:tab w:val="left" w:pos="7636"/>
          <w:tab w:val="left" w:pos="11380"/>
        </w:tabs>
      </w:pPr>
      <w:r>
        <w:t>INST: 0100 HENDERSON</w:t>
      </w:r>
      <w:r>
        <w:rPr>
          <w:spacing w:val="9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t>UNIVERSITY</w:t>
      </w:r>
      <w:r>
        <w:tab/>
        <w:t>ACT#:</w:t>
      </w:r>
      <w:r>
        <w:rPr>
          <w:spacing w:val="1"/>
        </w:rPr>
        <w:t xml:space="preserve"> </w:t>
      </w:r>
      <w:r>
        <w:t>61</w:t>
      </w:r>
      <w:r>
        <w:tab/>
        <w:t>SECTION#:</w:t>
      </w:r>
      <w:r>
        <w:rPr>
          <w:spacing w:val="5"/>
        </w:rPr>
        <w:t xml:space="preserve"> </w:t>
      </w:r>
      <w:r>
        <w:t>6</w:t>
      </w:r>
    </w:p>
    <w:p w14:paraId="27698BE4" w14:textId="77777777" w:rsidR="00F41C82" w:rsidRDefault="00F41C82">
      <w:pPr>
        <w:pStyle w:val="BodyText"/>
        <w:spacing w:before="3"/>
        <w:rPr>
          <w:b/>
          <w:sz w:val="20"/>
        </w:rPr>
      </w:pPr>
    </w:p>
    <w:p w14:paraId="17286181" w14:textId="77777777" w:rsidR="00F41C82" w:rsidRDefault="00A623AA">
      <w:pPr>
        <w:tabs>
          <w:tab w:val="left" w:pos="7953"/>
        </w:tabs>
        <w:spacing w:before="101"/>
        <w:ind w:left="1177"/>
        <w:rPr>
          <w:b/>
          <w:sz w:val="19"/>
        </w:rPr>
      </w:pPr>
      <w:r>
        <w:rPr>
          <w:b/>
          <w:sz w:val="19"/>
        </w:rPr>
        <w:t>CURRENT SPECIAL LANGUAGE (WITH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INST.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REQUEST)</w:t>
      </w:r>
      <w:r>
        <w:rPr>
          <w:b/>
          <w:sz w:val="19"/>
        </w:rPr>
        <w:tab/>
      </w:r>
      <w:r>
        <w:rPr>
          <w:b/>
          <w:sz w:val="19"/>
        </w:rPr>
        <w:t>AR HIGHER EDUCATION COORDINATING BOARD</w:t>
      </w:r>
      <w:r>
        <w:rPr>
          <w:b/>
          <w:spacing w:val="31"/>
          <w:sz w:val="19"/>
        </w:rPr>
        <w:t xml:space="preserve"> </w:t>
      </w:r>
      <w:r>
        <w:rPr>
          <w:b/>
          <w:sz w:val="19"/>
        </w:rPr>
        <w:t>RECOMMENDATION</w:t>
      </w:r>
    </w:p>
    <w:p w14:paraId="033143C5" w14:textId="77777777" w:rsidR="00F41C82" w:rsidRDefault="00F41C82">
      <w:pPr>
        <w:pStyle w:val="BodyText"/>
        <w:spacing w:before="6"/>
        <w:rPr>
          <w:b/>
          <w:sz w:val="10"/>
        </w:rPr>
      </w:pPr>
    </w:p>
    <w:p w14:paraId="14018EFF" w14:textId="7BAC05B2" w:rsidR="00F41C82" w:rsidRDefault="00A623AA">
      <w:pPr>
        <w:pStyle w:val="BodyText"/>
        <w:spacing w:before="107" w:line="381" w:lineRule="auto"/>
        <w:ind w:left="132" w:right="7785"/>
        <w:jc w:val="both"/>
      </w:pPr>
      <w:r>
        <w:pict w14:anchorId="0514B947">
          <v:shape id="_x0000_s1026" style="position:absolute;left:0;text-align:left;margin-left:21.6pt;margin-top:-4.35pt;width:748.8pt;height:432.75pt;z-index:-2512;mso-position-horizontal-relative:page" coordorigin="432,-87" coordsize="14976,8655" o:spt="100" adj="0,,0" path="m432,-87r14976,m7920,3959r,-576m7920,3383r,-3398m7920,4535r,-576m7920,5111r,-576m7920,5687r,-576m7920,6263r,-576m7920,6839r,-576m7920,7415r,-576m7920,7991r,-576m7920,8567r,-576m7920,1021r,-1108e" filled="f" strokeweight="1.3pt">
            <v:stroke joinstyle="round"/>
            <v:formulas/>
            <v:path arrowok="t" o:connecttype="segments"/>
            <w10:wrap anchorx="page"/>
          </v:shape>
        </w:pict>
      </w:r>
      <w:r>
        <w:rPr>
          <w:spacing w:val="7"/>
          <w:w w:val="105"/>
        </w:rPr>
        <w:t xml:space="preserve">LOAN. </w:t>
      </w:r>
      <w:r>
        <w:rPr>
          <w:spacing w:val="9"/>
          <w:w w:val="105"/>
        </w:rPr>
        <w:t xml:space="preserve">Loan  </w:t>
      </w:r>
      <w:r>
        <w:rPr>
          <w:spacing w:val="12"/>
          <w:w w:val="105"/>
        </w:rPr>
        <w:t xml:space="preserve">repayments  </w:t>
      </w:r>
      <w:r>
        <w:rPr>
          <w:spacing w:val="8"/>
          <w:w w:val="105"/>
        </w:rPr>
        <w:t xml:space="preserve">for  </w:t>
      </w:r>
      <w:r>
        <w:rPr>
          <w:spacing w:val="6"/>
          <w:w w:val="105"/>
        </w:rPr>
        <w:t xml:space="preserve">the  </w:t>
      </w:r>
      <w:r>
        <w:rPr>
          <w:spacing w:val="11"/>
          <w:w w:val="105"/>
        </w:rPr>
        <w:t xml:space="preserve">outstanding loan from  </w:t>
      </w:r>
      <w:r>
        <w:rPr>
          <w:spacing w:val="6"/>
          <w:w w:val="105"/>
        </w:rPr>
        <w:t xml:space="preserve">the  </w:t>
      </w:r>
      <w:r>
        <w:rPr>
          <w:spacing w:val="8"/>
          <w:w w:val="105"/>
        </w:rPr>
        <w:t xml:space="preserve">Budget  </w:t>
      </w:r>
      <w:r>
        <w:rPr>
          <w:spacing w:val="12"/>
          <w:w w:val="105"/>
        </w:rPr>
        <w:t xml:space="preserve">Trust  </w:t>
      </w:r>
      <w:r>
        <w:rPr>
          <w:w w:val="105"/>
        </w:rPr>
        <w:t>S</w:t>
      </w:r>
      <w:r>
        <w:rPr>
          <w:spacing w:val="12"/>
          <w:w w:val="105"/>
        </w:rPr>
        <w:t xml:space="preserve">tabilization </w:t>
      </w:r>
      <w:r>
        <w:rPr>
          <w:spacing w:val="9"/>
          <w:w w:val="105"/>
        </w:rPr>
        <w:t xml:space="preserve">Fund </w:t>
      </w:r>
      <w:r>
        <w:rPr>
          <w:spacing w:val="11"/>
          <w:w w:val="105"/>
        </w:rPr>
        <w:t xml:space="preserve">shall </w:t>
      </w:r>
      <w:r>
        <w:rPr>
          <w:spacing w:val="5"/>
          <w:w w:val="105"/>
        </w:rPr>
        <w:t xml:space="preserve">be </w:t>
      </w:r>
      <w:r>
        <w:rPr>
          <w:spacing w:val="10"/>
          <w:w w:val="105"/>
        </w:rPr>
        <w:t xml:space="preserve">made </w:t>
      </w:r>
      <w:r>
        <w:rPr>
          <w:spacing w:val="11"/>
          <w:w w:val="105"/>
        </w:rPr>
        <w:t xml:space="preserve">from </w:t>
      </w:r>
      <w:r>
        <w:rPr>
          <w:spacing w:val="9"/>
          <w:w w:val="105"/>
        </w:rPr>
        <w:t xml:space="preserve">time </w:t>
      </w:r>
      <w:r>
        <w:rPr>
          <w:spacing w:val="4"/>
          <w:w w:val="105"/>
        </w:rPr>
        <w:t xml:space="preserve">to </w:t>
      </w:r>
      <w:r>
        <w:rPr>
          <w:spacing w:val="9"/>
          <w:w w:val="105"/>
        </w:rPr>
        <w:t xml:space="preserve">time </w:t>
      </w:r>
      <w:r>
        <w:rPr>
          <w:spacing w:val="11"/>
          <w:w w:val="105"/>
        </w:rPr>
        <w:t xml:space="preserve">from </w:t>
      </w:r>
      <w:r>
        <w:rPr>
          <w:spacing w:val="9"/>
          <w:w w:val="105"/>
        </w:rPr>
        <w:t xml:space="preserve">any </w:t>
      </w:r>
      <w:r>
        <w:rPr>
          <w:spacing w:val="11"/>
          <w:w w:val="105"/>
        </w:rPr>
        <w:t xml:space="preserve">legal </w:t>
      </w:r>
      <w:r>
        <w:rPr>
          <w:spacing w:val="8"/>
          <w:w w:val="105"/>
        </w:rPr>
        <w:t xml:space="preserve">fund </w:t>
      </w:r>
      <w:r>
        <w:rPr>
          <w:spacing w:val="6"/>
          <w:w w:val="105"/>
        </w:rPr>
        <w:t xml:space="preserve">of </w:t>
      </w:r>
      <w:r>
        <w:rPr>
          <w:spacing w:val="11"/>
          <w:w w:val="105"/>
        </w:rPr>
        <w:t xml:space="preserve">Henderson </w:t>
      </w:r>
      <w:r>
        <w:rPr>
          <w:w w:val="105"/>
        </w:rPr>
        <w:t>S</w:t>
      </w:r>
      <w:r>
        <w:rPr>
          <w:spacing w:val="8"/>
          <w:w w:val="105"/>
        </w:rPr>
        <w:t xml:space="preserve">tate </w:t>
      </w:r>
      <w:r>
        <w:rPr>
          <w:spacing w:val="11"/>
          <w:w w:val="105"/>
        </w:rPr>
        <w:t xml:space="preserve">University </w:t>
      </w:r>
      <w:r>
        <w:rPr>
          <w:spacing w:val="9"/>
          <w:w w:val="105"/>
        </w:rPr>
        <w:t xml:space="preserve">and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entire </w:t>
      </w:r>
      <w:r>
        <w:rPr>
          <w:spacing w:val="10"/>
          <w:w w:val="105"/>
        </w:rPr>
        <w:t>amoun</w:t>
      </w:r>
      <w:r>
        <w:rPr>
          <w:spacing w:val="10"/>
          <w:w w:val="105"/>
        </w:rPr>
        <w:t xml:space="preserve">t </w:t>
      </w:r>
      <w:r>
        <w:rPr>
          <w:spacing w:val="6"/>
          <w:w w:val="105"/>
        </w:rPr>
        <w:t xml:space="preserve">of the  </w:t>
      </w:r>
      <w:r>
        <w:rPr>
          <w:spacing w:val="11"/>
          <w:w w:val="105"/>
        </w:rPr>
        <w:t xml:space="preserve">loan  shall 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repaid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9"/>
          <w:w w:val="105"/>
        </w:rPr>
        <w:t xml:space="preserve">Budget </w:t>
      </w:r>
      <w:r>
        <w:rPr>
          <w:w w:val="105"/>
        </w:rPr>
        <w:t>S</w:t>
      </w:r>
      <w:r>
        <w:rPr>
          <w:spacing w:val="12"/>
          <w:w w:val="105"/>
        </w:rPr>
        <w:t xml:space="preserve">tabilization </w:t>
      </w:r>
      <w:r>
        <w:rPr>
          <w:spacing w:val="13"/>
          <w:w w:val="105"/>
        </w:rPr>
        <w:t xml:space="preserve">Trust </w:t>
      </w:r>
      <w:r>
        <w:rPr>
          <w:spacing w:val="9"/>
          <w:w w:val="105"/>
        </w:rPr>
        <w:t xml:space="preserve">Fund </w:t>
      </w:r>
      <w:r>
        <w:rPr>
          <w:spacing w:val="5"/>
          <w:w w:val="105"/>
        </w:rPr>
        <w:t xml:space="preserve">no </w:t>
      </w:r>
      <w:r>
        <w:rPr>
          <w:spacing w:val="11"/>
          <w:w w:val="105"/>
        </w:rPr>
        <w:t xml:space="preserve">later </w:t>
      </w:r>
      <w:r>
        <w:rPr>
          <w:spacing w:val="9"/>
          <w:w w:val="105"/>
        </w:rPr>
        <w:t xml:space="preserve">than </w:t>
      </w:r>
      <w:r>
        <w:rPr>
          <w:spacing w:val="7"/>
          <w:w w:val="105"/>
        </w:rPr>
        <w:t xml:space="preserve">June </w:t>
      </w:r>
      <w:r>
        <w:rPr>
          <w:spacing w:val="6"/>
          <w:w w:val="105"/>
        </w:rPr>
        <w:t xml:space="preserve">30, </w:t>
      </w:r>
      <w:r>
        <w:rPr>
          <w:spacing w:val="9"/>
          <w:w w:val="105"/>
        </w:rPr>
        <w:t xml:space="preserve">2028 </w:t>
      </w:r>
      <w:r>
        <w:rPr>
          <w:spacing w:val="6"/>
          <w:w w:val="105"/>
        </w:rPr>
        <w:t>or</w:t>
      </w:r>
      <w:r>
        <w:rPr>
          <w:spacing w:val="71"/>
          <w:w w:val="105"/>
        </w:rPr>
        <w:t xml:space="preserve"> </w:t>
      </w:r>
      <w:r>
        <w:rPr>
          <w:spacing w:val="8"/>
          <w:w w:val="105"/>
        </w:rPr>
        <w:t xml:space="preserve">as </w:t>
      </w:r>
      <w:r>
        <w:rPr>
          <w:spacing w:val="13"/>
          <w:w w:val="105"/>
        </w:rPr>
        <w:t xml:space="preserve">recommended </w:t>
      </w:r>
      <w:r>
        <w:rPr>
          <w:spacing w:val="5"/>
          <w:w w:val="105"/>
        </w:rPr>
        <w:t xml:space="preserve">by </w:t>
      </w:r>
      <w:r>
        <w:rPr>
          <w:spacing w:val="6"/>
          <w:w w:val="105"/>
        </w:rPr>
        <w:t xml:space="preserve">the </w:t>
      </w:r>
      <w:r>
        <w:rPr>
          <w:spacing w:val="11"/>
          <w:w w:val="105"/>
        </w:rPr>
        <w:t xml:space="preserve">General </w:t>
      </w:r>
      <w:r>
        <w:rPr>
          <w:spacing w:val="13"/>
          <w:w w:val="105"/>
        </w:rPr>
        <w:t xml:space="preserve">Assembly </w:t>
      </w:r>
      <w:r>
        <w:rPr>
          <w:spacing w:val="8"/>
          <w:w w:val="105"/>
        </w:rPr>
        <w:t xml:space="preserve">upon </w:t>
      </w:r>
      <w:r>
        <w:rPr>
          <w:spacing w:val="12"/>
          <w:w w:val="105"/>
        </w:rPr>
        <w:t xml:space="preserve">review </w:t>
      </w:r>
      <w:r>
        <w:rPr>
          <w:spacing w:val="6"/>
          <w:w w:val="105"/>
        </w:rPr>
        <w:t xml:space="preserve">of the </w:t>
      </w:r>
      <w:r>
        <w:rPr>
          <w:spacing w:val="11"/>
          <w:w w:val="105"/>
        </w:rPr>
        <w:t xml:space="preserve">loan </w:t>
      </w:r>
      <w:r>
        <w:rPr>
          <w:spacing w:val="10"/>
          <w:w w:val="105"/>
        </w:rPr>
        <w:t xml:space="preserve">status, </w:t>
      </w:r>
      <w:r>
        <w:rPr>
          <w:spacing w:val="11"/>
          <w:w w:val="105"/>
        </w:rPr>
        <w:t xml:space="preserve">which shall </w:t>
      </w:r>
      <w:r>
        <w:rPr>
          <w:spacing w:val="5"/>
          <w:w w:val="105"/>
        </w:rPr>
        <w:t xml:space="preserve">be </w:t>
      </w:r>
      <w:r>
        <w:rPr>
          <w:spacing w:val="12"/>
          <w:w w:val="105"/>
        </w:rPr>
        <w:t xml:space="preserve">presented </w:t>
      </w:r>
      <w:r>
        <w:rPr>
          <w:spacing w:val="4"/>
          <w:w w:val="105"/>
        </w:rPr>
        <w:t xml:space="preserve">to </w:t>
      </w:r>
      <w:r>
        <w:rPr>
          <w:spacing w:val="6"/>
          <w:w w:val="105"/>
        </w:rPr>
        <w:t xml:space="preserve">the </w:t>
      </w:r>
      <w:r>
        <w:rPr>
          <w:spacing w:val="13"/>
          <w:w w:val="105"/>
        </w:rPr>
        <w:t xml:space="preserve">Arkansas </w:t>
      </w:r>
      <w:r>
        <w:rPr>
          <w:spacing w:val="11"/>
          <w:w w:val="105"/>
        </w:rPr>
        <w:t xml:space="preserve">Legislative Council </w:t>
      </w:r>
      <w:r>
        <w:rPr>
          <w:spacing w:val="6"/>
          <w:w w:val="105"/>
        </w:rPr>
        <w:t xml:space="preserve">or </w:t>
      </w:r>
      <w:r>
        <w:rPr>
          <w:spacing w:val="4"/>
          <w:w w:val="105"/>
        </w:rPr>
        <w:t xml:space="preserve">the </w:t>
      </w:r>
      <w:r>
        <w:rPr>
          <w:spacing w:val="9"/>
          <w:w w:val="105"/>
        </w:rPr>
        <w:t xml:space="preserve">Joint </w:t>
      </w:r>
      <w:r>
        <w:rPr>
          <w:spacing w:val="8"/>
          <w:w w:val="105"/>
        </w:rPr>
        <w:t xml:space="preserve">Budget </w:t>
      </w:r>
      <w:r>
        <w:rPr>
          <w:spacing w:val="12"/>
          <w:w w:val="105"/>
        </w:rPr>
        <w:t xml:space="preserve">Committee </w:t>
      </w:r>
      <w:r>
        <w:rPr>
          <w:spacing w:val="5"/>
          <w:w w:val="105"/>
        </w:rPr>
        <w:t xml:space="preserve">no </w:t>
      </w:r>
      <w:r>
        <w:rPr>
          <w:spacing w:val="11"/>
          <w:w w:val="105"/>
        </w:rPr>
        <w:t xml:space="preserve">later </w:t>
      </w:r>
      <w:r>
        <w:rPr>
          <w:spacing w:val="9"/>
          <w:w w:val="105"/>
        </w:rPr>
        <w:t xml:space="preserve">than </w:t>
      </w:r>
      <w:r>
        <w:rPr>
          <w:spacing w:val="7"/>
          <w:w w:val="105"/>
        </w:rPr>
        <w:t xml:space="preserve">June </w:t>
      </w:r>
      <w:r>
        <w:rPr>
          <w:spacing w:val="6"/>
          <w:w w:val="105"/>
        </w:rPr>
        <w:t xml:space="preserve">30 </w:t>
      </w:r>
      <w:r>
        <w:rPr>
          <w:spacing w:val="11"/>
          <w:w w:val="105"/>
        </w:rPr>
        <w:t xml:space="preserve">each </w:t>
      </w:r>
      <w:r>
        <w:rPr>
          <w:spacing w:val="60"/>
          <w:w w:val="105"/>
        </w:rPr>
        <w:t xml:space="preserve"> </w:t>
      </w:r>
      <w:r>
        <w:rPr>
          <w:spacing w:val="11"/>
          <w:w w:val="105"/>
        </w:rPr>
        <w:t>year.</w:t>
      </w:r>
    </w:p>
    <w:p w14:paraId="1AD7897C" w14:textId="77777777" w:rsidR="00F41C82" w:rsidRDefault="00A623AA">
      <w:pPr>
        <w:pStyle w:val="BodyText"/>
        <w:spacing w:line="381" w:lineRule="auto"/>
        <w:ind w:left="132" w:right="7814" w:firstLine="144"/>
      </w:pPr>
      <w:r>
        <w:rPr>
          <w:w w:val="105"/>
        </w:rPr>
        <w:t xml:space="preserve">The provisions of this section shall be  in  effect only from  July 1,  </w:t>
      </w:r>
      <w:r>
        <w:rPr>
          <w:strike/>
          <w:w w:val="105"/>
        </w:rPr>
        <w:t xml:space="preserve">2022 </w:t>
      </w:r>
      <w:r>
        <w:rPr>
          <w:w w:val="105"/>
          <w:u w:val="single"/>
        </w:rPr>
        <w:t xml:space="preserve">2023 </w:t>
      </w:r>
      <w:r>
        <w:rPr>
          <w:w w:val="105"/>
        </w:rPr>
        <w:t xml:space="preserve">through June 30, </w:t>
      </w:r>
      <w:r>
        <w:rPr>
          <w:strike/>
          <w:w w:val="105"/>
        </w:rPr>
        <w:t xml:space="preserve">2023  </w:t>
      </w:r>
      <w:r>
        <w:rPr>
          <w:w w:val="105"/>
          <w:u w:val="single"/>
        </w:rPr>
        <w:t>2024</w:t>
      </w:r>
      <w:r>
        <w:rPr>
          <w:w w:val="105"/>
        </w:rPr>
        <w:t>.</w:t>
      </w:r>
    </w:p>
    <w:sectPr w:rsidR="00F41C82">
      <w:pgSz w:w="15840" w:h="12240" w:orient="landscape"/>
      <w:pgMar w:top="980" w:right="300" w:bottom="1100" w:left="300" w:header="737" w:footer="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8198" w14:textId="77777777" w:rsidR="00000000" w:rsidRDefault="00A623AA">
      <w:r>
        <w:separator/>
      </w:r>
    </w:p>
  </w:endnote>
  <w:endnote w:type="continuationSeparator" w:id="0">
    <w:p w14:paraId="03228634" w14:textId="77777777" w:rsidR="00000000" w:rsidRDefault="00A6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317F" w14:textId="77777777" w:rsidR="00F41C82" w:rsidRDefault="00A623AA">
    <w:pPr>
      <w:pStyle w:val="BodyText"/>
      <w:spacing w:line="14" w:lineRule="auto"/>
      <w:rPr>
        <w:sz w:val="20"/>
      </w:rPr>
    </w:pPr>
    <w:r>
      <w:pict w14:anchorId="0649A8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2.65pt;margin-top:555.7pt;width:28.9pt;height:12.4pt;z-index:-2512;mso-position-horizontal-relative:page;mso-position-vertical-relative:page" filled="f" stroked="f">
          <v:textbox inset="0,0,0,0">
            <w:txbxContent>
              <w:p w14:paraId="0BE1035A" w14:textId="77777777" w:rsidR="00F41C82" w:rsidRDefault="00A623AA">
                <w:pPr>
                  <w:spacing w:before="22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89F3" w14:textId="77777777" w:rsidR="00000000" w:rsidRDefault="00A623AA">
      <w:r>
        <w:separator/>
      </w:r>
    </w:p>
  </w:footnote>
  <w:footnote w:type="continuationSeparator" w:id="0">
    <w:p w14:paraId="3679CD71" w14:textId="77777777" w:rsidR="00000000" w:rsidRDefault="00A62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D862" w14:textId="77777777" w:rsidR="00F41C82" w:rsidRDefault="00A623AA">
    <w:pPr>
      <w:pStyle w:val="BodyText"/>
      <w:spacing w:line="14" w:lineRule="auto"/>
      <w:rPr>
        <w:sz w:val="20"/>
      </w:rPr>
    </w:pPr>
    <w:r>
      <w:pict w14:anchorId="7083AB2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6pt;margin-top:35.85pt;width:387.6pt;height:14.7pt;z-index:-2536;mso-position-horizontal-relative:page;mso-position-vertical-relative:page" filled="f" stroked="f">
          <v:textbox inset="0,0,0,0">
            <w:txbxContent>
              <w:p w14:paraId="52D6B11B" w14:textId="77777777" w:rsidR="00F41C82" w:rsidRDefault="00A623AA">
                <w:pPr>
                  <w:spacing w:before="20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  <w:u w:val="thick"/>
                  </w:rPr>
                  <w:t>2023 - 2025 REQUEST FOR SPECIAL LANGUAGE IN APPROPRIATION ACT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D84"/>
    <w:multiLevelType w:val="hybridMultilevel"/>
    <w:tmpl w:val="FFD8AE48"/>
    <w:lvl w:ilvl="0" w:tplc="8074871C">
      <w:start w:val="1"/>
      <w:numFmt w:val="decimal"/>
      <w:lvlText w:val="(%1)"/>
      <w:lvlJc w:val="left"/>
      <w:pPr>
        <w:ind w:left="132" w:hanging="635"/>
        <w:jc w:val="left"/>
      </w:pPr>
      <w:rPr>
        <w:rFonts w:hint="default"/>
        <w:spacing w:val="0"/>
        <w:w w:val="103"/>
        <w:u w:val="single" w:color="000000"/>
      </w:rPr>
    </w:lvl>
    <w:lvl w:ilvl="1" w:tplc="B3CE9D52">
      <w:numFmt w:val="bullet"/>
      <w:lvlText w:val="•"/>
      <w:lvlJc w:val="left"/>
      <w:pPr>
        <w:ind w:left="1650" w:hanging="635"/>
      </w:pPr>
      <w:rPr>
        <w:rFonts w:hint="default"/>
      </w:rPr>
    </w:lvl>
    <w:lvl w:ilvl="2" w:tplc="E752C380">
      <w:numFmt w:val="bullet"/>
      <w:lvlText w:val="•"/>
      <w:lvlJc w:val="left"/>
      <w:pPr>
        <w:ind w:left="3160" w:hanging="635"/>
      </w:pPr>
      <w:rPr>
        <w:rFonts w:hint="default"/>
      </w:rPr>
    </w:lvl>
    <w:lvl w:ilvl="3" w:tplc="AFC0F93A">
      <w:numFmt w:val="bullet"/>
      <w:lvlText w:val="•"/>
      <w:lvlJc w:val="left"/>
      <w:pPr>
        <w:ind w:left="4670" w:hanging="635"/>
      </w:pPr>
      <w:rPr>
        <w:rFonts w:hint="default"/>
      </w:rPr>
    </w:lvl>
    <w:lvl w:ilvl="4" w:tplc="C38A1BEA">
      <w:numFmt w:val="bullet"/>
      <w:lvlText w:val="•"/>
      <w:lvlJc w:val="left"/>
      <w:pPr>
        <w:ind w:left="6180" w:hanging="635"/>
      </w:pPr>
      <w:rPr>
        <w:rFonts w:hint="default"/>
      </w:rPr>
    </w:lvl>
    <w:lvl w:ilvl="5" w:tplc="6636C4BA">
      <w:numFmt w:val="bullet"/>
      <w:lvlText w:val="•"/>
      <w:lvlJc w:val="left"/>
      <w:pPr>
        <w:ind w:left="7690" w:hanging="635"/>
      </w:pPr>
      <w:rPr>
        <w:rFonts w:hint="default"/>
      </w:rPr>
    </w:lvl>
    <w:lvl w:ilvl="6" w:tplc="960CE38C">
      <w:numFmt w:val="bullet"/>
      <w:lvlText w:val="•"/>
      <w:lvlJc w:val="left"/>
      <w:pPr>
        <w:ind w:left="9200" w:hanging="635"/>
      </w:pPr>
      <w:rPr>
        <w:rFonts w:hint="default"/>
      </w:rPr>
    </w:lvl>
    <w:lvl w:ilvl="7" w:tplc="0262A204">
      <w:numFmt w:val="bullet"/>
      <w:lvlText w:val="•"/>
      <w:lvlJc w:val="left"/>
      <w:pPr>
        <w:ind w:left="10710" w:hanging="635"/>
      </w:pPr>
      <w:rPr>
        <w:rFonts w:hint="default"/>
      </w:rPr>
    </w:lvl>
    <w:lvl w:ilvl="8" w:tplc="E450724A">
      <w:numFmt w:val="bullet"/>
      <w:lvlText w:val="•"/>
      <w:lvlJc w:val="left"/>
      <w:pPr>
        <w:ind w:left="12220" w:hanging="635"/>
      </w:pPr>
      <w:rPr>
        <w:rFonts w:hint="default"/>
      </w:rPr>
    </w:lvl>
  </w:abstractNum>
  <w:num w:numId="1" w16cid:durableId="182697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82"/>
    <w:rsid w:val="00A623AA"/>
    <w:rsid w:val="00F4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E7CDB04"/>
  <w15:docId w15:val="{16F353E1-DE67-4055-A14F-21A52BE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32" w:hanging="4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BSPLANGR</dc:title>
  <dc:subject>BSPLANGR</dc:subject>
  <cp:lastModifiedBy>Sarah Rogers (ADHE)</cp:lastModifiedBy>
  <cp:revision>2</cp:revision>
  <dcterms:created xsi:type="dcterms:W3CDTF">2022-08-05T09:12:00Z</dcterms:created>
  <dcterms:modified xsi:type="dcterms:W3CDTF">2022-08-05T16:04:00Z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2022-08-05T00:00:00Z</vt:filetime>
  </property>
</Properties>
</file>